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CC" w:rsidRDefault="002D7BCC" w:rsidP="002D7BCC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</w:t>
      </w:r>
    </w:p>
    <w:p w:rsidR="002D7BCC" w:rsidRDefault="002D7BCC" w:rsidP="002D7BCC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CC" w:rsidRDefault="002D7BCC" w:rsidP="002D7BCC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C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dniu 6</w:t>
      </w:r>
      <w:r w:rsidRPr="002D7BCC">
        <w:rPr>
          <w:rFonts w:ascii="Arial" w:eastAsia="Times New Roman" w:hAnsi="Arial" w:cs="Arial"/>
          <w:sz w:val="24"/>
          <w:szCs w:val="24"/>
          <w:lang w:eastAsia="pl-PL"/>
        </w:rPr>
        <w:t xml:space="preserve"> września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2015 r. </w:t>
      </w:r>
      <w:r w:rsidRPr="002D7BCC">
        <w:rPr>
          <w:rFonts w:ascii="Arial" w:eastAsia="Times New Roman" w:hAnsi="Arial" w:cs="Arial"/>
          <w:sz w:val="24"/>
          <w:szCs w:val="24"/>
          <w:lang w:eastAsia="pl-PL"/>
        </w:rPr>
        <w:t xml:space="preserve"> Polacy wezmą udział w ogólnokrajowym referendum. Trzy pytania, na które trzeba odpowiedzieć "tak" lub "nie", będą dotyczyć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D7BCC" w:rsidRPr="002D7BCC" w:rsidRDefault="002D7BCC" w:rsidP="002D7BCC">
      <w:pPr>
        <w:pStyle w:val="Akapitzlist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CC">
        <w:rPr>
          <w:rFonts w:ascii="Arial" w:eastAsia="Times New Roman" w:hAnsi="Arial" w:cs="Arial"/>
          <w:sz w:val="24"/>
          <w:szCs w:val="24"/>
          <w:lang w:eastAsia="pl-PL"/>
        </w:rPr>
        <w:t xml:space="preserve">jednomandatowych okręgów wyborczych, </w:t>
      </w:r>
    </w:p>
    <w:p w:rsidR="002D7BCC" w:rsidRPr="002D7BCC" w:rsidRDefault="002D7BCC" w:rsidP="002D7BCC">
      <w:pPr>
        <w:pStyle w:val="Akapitzlist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CC">
        <w:rPr>
          <w:rFonts w:ascii="Arial" w:eastAsia="Times New Roman" w:hAnsi="Arial" w:cs="Arial"/>
          <w:sz w:val="24"/>
          <w:szCs w:val="24"/>
          <w:lang w:eastAsia="pl-PL"/>
        </w:rPr>
        <w:t>finansowania partii,</w:t>
      </w:r>
    </w:p>
    <w:p w:rsidR="002D7BCC" w:rsidRPr="002D7BCC" w:rsidRDefault="002D7BCC" w:rsidP="002D7BCC">
      <w:pPr>
        <w:pStyle w:val="Akapitzlist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CC">
        <w:rPr>
          <w:rFonts w:ascii="Arial" w:eastAsia="Times New Roman" w:hAnsi="Arial" w:cs="Arial"/>
          <w:sz w:val="24"/>
          <w:szCs w:val="24"/>
          <w:lang w:eastAsia="pl-PL"/>
        </w:rPr>
        <w:t xml:space="preserve">interpretacji zasad prawa podatkowego, </w:t>
      </w:r>
    </w:p>
    <w:p w:rsidR="002D7BCC" w:rsidRDefault="002D7BCC" w:rsidP="002D7BCC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CC">
        <w:rPr>
          <w:rFonts w:ascii="Arial" w:eastAsia="Times New Roman" w:hAnsi="Arial" w:cs="Arial"/>
          <w:sz w:val="24"/>
          <w:szCs w:val="24"/>
          <w:lang w:eastAsia="pl-PL"/>
        </w:rPr>
        <w:t xml:space="preserve">Lokale wyborcze będą otwarte od godz. 6:00 do 22:00. Zagłosować może każda osoba mająca 18 lat i pełnię praw publicznych. Osoby zameldowane na pobyt czasowy muszą złożyć wniosek o wpisanie ich do spisu wyborców. W lokalu wyborczym należy wylegitymować się ważnym dokumentem tożsamości. Nie musi być to dowód osobisty. Każdy wyborca otrzyma kartę do głosowania z trzema pytaniami: </w:t>
      </w:r>
    </w:p>
    <w:p w:rsidR="002D7BCC" w:rsidRPr="002D7BCC" w:rsidRDefault="002D7BCC" w:rsidP="002D7BCC">
      <w:pPr>
        <w:pStyle w:val="Akapitzlist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CC">
        <w:rPr>
          <w:rFonts w:ascii="Arial" w:eastAsia="Times New Roman" w:hAnsi="Arial" w:cs="Arial"/>
          <w:sz w:val="24"/>
          <w:szCs w:val="24"/>
          <w:lang w:eastAsia="pl-PL"/>
        </w:rPr>
        <w:t xml:space="preserve">Czy jest Pani/Pan za wprowadzeniem jednomandatowych okręgów wyborczych w wyborach do Sejmu Rzeczypospolitej Polskiej? </w:t>
      </w:r>
    </w:p>
    <w:p w:rsidR="002D7BCC" w:rsidRPr="002D7BCC" w:rsidRDefault="002D7BCC" w:rsidP="002D7BCC">
      <w:pPr>
        <w:pStyle w:val="Akapitzlist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CC">
        <w:rPr>
          <w:rFonts w:ascii="Arial" w:eastAsia="Times New Roman" w:hAnsi="Arial" w:cs="Arial"/>
          <w:sz w:val="24"/>
          <w:szCs w:val="24"/>
          <w:lang w:eastAsia="pl-PL"/>
        </w:rPr>
        <w:t xml:space="preserve">Czy jest Pani/Pan za utrzymaniem dotychczasowego sposobu finansowania partii politycznych z budżetu państwa? </w:t>
      </w:r>
    </w:p>
    <w:p w:rsidR="002D7BCC" w:rsidRDefault="002D7BCC" w:rsidP="002D7BCC">
      <w:pPr>
        <w:pStyle w:val="Akapitzlist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CC">
        <w:rPr>
          <w:rFonts w:ascii="Arial" w:eastAsia="Times New Roman" w:hAnsi="Arial" w:cs="Arial"/>
          <w:sz w:val="24"/>
          <w:szCs w:val="24"/>
          <w:lang w:eastAsia="pl-PL"/>
        </w:rPr>
        <w:t>Czy jest Pani/Pan za wprowadzeniem zasady ogólnej rozstrzygania wątpliwości co do wykładni przepisów prawa podatkowego na korzyść podatnika?</w:t>
      </w:r>
    </w:p>
    <w:p w:rsidR="002D7BCC" w:rsidRPr="002D7BCC" w:rsidRDefault="002D7BCC" w:rsidP="002D7BCC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CC">
        <w:rPr>
          <w:rFonts w:ascii="Arial" w:eastAsia="Times New Roman" w:hAnsi="Arial" w:cs="Arial"/>
          <w:sz w:val="24"/>
          <w:szCs w:val="24"/>
          <w:lang w:eastAsia="pl-PL"/>
        </w:rPr>
        <w:t xml:space="preserve"> Głos oddajemy, stawiając znak "x" w kratkę obok odpowiedzi "tak" lub "nie". Głos będzie ważny tylko, jeśli zakreślimy jedną odpowiedź przy każdym z pytań. Jeżeli na jedno z nich nie odpowiemy lub zaznaczymy dwie odpowiedzi to głos będzie nieważny, ale </w:t>
      </w:r>
      <w:r>
        <w:rPr>
          <w:rFonts w:ascii="Arial" w:eastAsia="Times New Roman" w:hAnsi="Arial" w:cs="Arial"/>
          <w:sz w:val="24"/>
          <w:szCs w:val="24"/>
          <w:lang w:eastAsia="pl-PL"/>
        </w:rPr>
        <w:t>tylko dla tego jednego pytania.</w:t>
      </w:r>
      <w:r w:rsidRPr="002D7BCC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</w:p>
    <w:sectPr w:rsidR="002D7BCC" w:rsidRPr="002D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CF3"/>
    <w:multiLevelType w:val="hybridMultilevel"/>
    <w:tmpl w:val="066A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29BF"/>
    <w:multiLevelType w:val="hybridMultilevel"/>
    <w:tmpl w:val="99D2A5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CC"/>
    <w:rsid w:val="002D7BCC"/>
    <w:rsid w:val="00B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</dc:creator>
  <cp:lastModifiedBy>Pawłowski</cp:lastModifiedBy>
  <cp:revision>1</cp:revision>
  <dcterms:created xsi:type="dcterms:W3CDTF">2015-09-04T07:15:00Z</dcterms:created>
  <dcterms:modified xsi:type="dcterms:W3CDTF">2015-09-04T07:21:00Z</dcterms:modified>
</cp:coreProperties>
</file>